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7CAF" w14:textId="7685E90A" w:rsidR="00574B1A" w:rsidRDefault="00574B1A" w:rsidP="00574B1A">
      <w:pPr>
        <w:jc w:val="center"/>
        <w:rPr>
          <w:b/>
          <w:bCs/>
        </w:rPr>
      </w:pPr>
      <w:r w:rsidRPr="00574B1A">
        <w:rPr>
          <w:b/>
          <w:bCs/>
        </w:rPr>
        <w:t>Hotel Accessibility Guide</w:t>
      </w:r>
      <w:r>
        <w:rPr>
          <w:b/>
          <w:bCs/>
        </w:rPr>
        <w:t xml:space="preserve"> – Example</w:t>
      </w:r>
    </w:p>
    <w:p w14:paraId="5E9B3EDD" w14:textId="6A80DE78" w:rsidR="00574B1A" w:rsidRPr="00574B1A" w:rsidRDefault="00574B1A" w:rsidP="00574B1A">
      <w:r>
        <w:rPr>
          <w:b/>
          <w:bCs/>
        </w:rPr>
        <w:t>Notes – Amend information as appropriate, include hotel branding details, and publish on your website.</w:t>
      </w:r>
      <w:r w:rsidR="00F5418D">
        <w:rPr>
          <w:b/>
          <w:bCs/>
        </w:rPr>
        <w:t xml:space="preserve"> </w:t>
      </w:r>
      <w:r w:rsidR="00F5418D" w:rsidRPr="00F5418D">
        <w:rPr>
          <w:b/>
          <w:bCs/>
        </w:rPr>
        <w:t>The information provided within the guide could be expanded in reference to the public areas and bedrooms. Include step free, lifts, rest stops, accessible toilet and bathroom facilities. Include measurements.</w:t>
      </w:r>
    </w:p>
    <w:p w14:paraId="0DA4788D" w14:textId="77777777" w:rsidR="00574B1A" w:rsidRDefault="00574B1A" w:rsidP="00574B1A">
      <w:r w:rsidRPr="00574B1A">
        <w:t xml:space="preserve">Welcome to [Hotel Name]! </w:t>
      </w:r>
    </w:p>
    <w:p w14:paraId="292031EC" w14:textId="09BF5ECC" w:rsidR="00574B1A" w:rsidRPr="00574B1A" w:rsidRDefault="00574B1A" w:rsidP="00574B1A">
      <w:r w:rsidRPr="00574B1A">
        <w:t>We are committed to providing an inclusive and accessible environment for all our guests. This guide outlines the accessibility features and services available at our hotel to ensure a comfortable and enjoyable stay for everyone.</w:t>
      </w:r>
    </w:p>
    <w:p w14:paraId="532802B3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General Accessibility Features</w:t>
      </w:r>
    </w:p>
    <w:p w14:paraId="40FC704F" w14:textId="77777777" w:rsidR="00574B1A" w:rsidRPr="00574B1A" w:rsidRDefault="00574B1A" w:rsidP="00574B1A">
      <w:pPr>
        <w:numPr>
          <w:ilvl w:val="0"/>
          <w:numId w:val="1"/>
        </w:numPr>
      </w:pPr>
      <w:r w:rsidRPr="00574B1A">
        <w:rPr>
          <w:b/>
          <w:bCs/>
        </w:rPr>
        <w:t>Accessible Parking</w:t>
      </w:r>
      <w:r w:rsidRPr="00574B1A">
        <w:t>: Designated accessible parking spaces are available near the main entrance.</w:t>
      </w:r>
    </w:p>
    <w:p w14:paraId="2F6D5407" w14:textId="77777777" w:rsidR="00574B1A" w:rsidRPr="00574B1A" w:rsidRDefault="00574B1A" w:rsidP="00574B1A">
      <w:pPr>
        <w:numPr>
          <w:ilvl w:val="0"/>
          <w:numId w:val="1"/>
        </w:numPr>
      </w:pPr>
      <w:r w:rsidRPr="00574B1A">
        <w:rPr>
          <w:b/>
          <w:bCs/>
        </w:rPr>
        <w:t>Entrance and Lobby</w:t>
      </w:r>
      <w:r w:rsidRPr="00574B1A">
        <w:t>: The main entrance is wheelchair accessible, with automatic doors. The lobby is spacious and free of obstacles.</w:t>
      </w:r>
    </w:p>
    <w:p w14:paraId="103D5568" w14:textId="77777777" w:rsidR="00574B1A" w:rsidRDefault="00574B1A" w:rsidP="00574B1A">
      <w:pPr>
        <w:numPr>
          <w:ilvl w:val="0"/>
          <w:numId w:val="1"/>
        </w:numPr>
      </w:pPr>
      <w:r w:rsidRPr="00574B1A">
        <w:rPr>
          <w:b/>
          <w:bCs/>
        </w:rPr>
        <w:t>Elevators</w:t>
      </w:r>
      <w:r w:rsidRPr="00574B1A">
        <w:t>: Elevators are equipped with Braille buttons and audible signals for each floor.</w:t>
      </w:r>
    </w:p>
    <w:p w14:paraId="27DA52BC" w14:textId="07059DB1" w:rsidR="00574B1A" w:rsidRDefault="00574B1A" w:rsidP="00574B1A">
      <w:pPr>
        <w:rPr>
          <w:b/>
          <w:bCs/>
        </w:rPr>
      </w:pPr>
      <w:r>
        <w:rPr>
          <w:b/>
          <w:bCs/>
        </w:rPr>
        <w:t>Directions to Hotel</w:t>
      </w:r>
    </w:p>
    <w:p w14:paraId="15236A20" w14:textId="01D98BB7" w:rsidR="00574B1A" w:rsidRDefault="00574B1A" w:rsidP="00574B1A">
      <w:pPr>
        <w:pStyle w:val="ListParagraph"/>
        <w:numPr>
          <w:ilvl w:val="0"/>
          <w:numId w:val="1"/>
        </w:numPr>
      </w:pPr>
      <w:r>
        <w:t>From the motorway</w:t>
      </w:r>
    </w:p>
    <w:p w14:paraId="332D7EC6" w14:textId="7351F44C" w:rsidR="00574B1A" w:rsidRDefault="00574B1A" w:rsidP="00574B1A">
      <w:pPr>
        <w:pStyle w:val="ListParagraph"/>
        <w:numPr>
          <w:ilvl w:val="0"/>
          <w:numId w:val="1"/>
        </w:numPr>
      </w:pPr>
      <w:r>
        <w:t>From the airport</w:t>
      </w:r>
    </w:p>
    <w:p w14:paraId="27AFC57C" w14:textId="11FEE8A0" w:rsidR="00574B1A" w:rsidRDefault="00574B1A" w:rsidP="00574B1A">
      <w:pPr>
        <w:pStyle w:val="ListParagraph"/>
        <w:numPr>
          <w:ilvl w:val="0"/>
          <w:numId w:val="1"/>
        </w:numPr>
      </w:pPr>
      <w:r>
        <w:t>From the train station</w:t>
      </w:r>
    </w:p>
    <w:p w14:paraId="51DA8A57" w14:textId="53923A7D" w:rsidR="00574B1A" w:rsidRPr="00574B1A" w:rsidRDefault="00574B1A" w:rsidP="00574B1A">
      <w:pPr>
        <w:pStyle w:val="ListParagraph"/>
        <w:numPr>
          <w:ilvl w:val="0"/>
          <w:numId w:val="1"/>
        </w:numPr>
      </w:pPr>
      <w:r>
        <w:t>Transport options</w:t>
      </w:r>
    </w:p>
    <w:p w14:paraId="1C02277D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Guest Rooms</w:t>
      </w:r>
    </w:p>
    <w:p w14:paraId="19B19C70" w14:textId="77777777" w:rsidR="00574B1A" w:rsidRPr="00574B1A" w:rsidRDefault="00574B1A" w:rsidP="00574B1A">
      <w:pPr>
        <w:numPr>
          <w:ilvl w:val="0"/>
          <w:numId w:val="2"/>
        </w:numPr>
      </w:pPr>
      <w:r w:rsidRPr="00574B1A">
        <w:rPr>
          <w:b/>
          <w:bCs/>
        </w:rPr>
        <w:t>Wheelchair-Accessible Rooms</w:t>
      </w:r>
      <w:r w:rsidRPr="00574B1A">
        <w:t>: We offer rooms with wider doorways, lowered countertops, and accessible light switches.</w:t>
      </w:r>
    </w:p>
    <w:p w14:paraId="4DCB26BD" w14:textId="77777777" w:rsidR="00574B1A" w:rsidRPr="00574B1A" w:rsidRDefault="00574B1A" w:rsidP="00574B1A">
      <w:pPr>
        <w:numPr>
          <w:ilvl w:val="0"/>
          <w:numId w:val="2"/>
        </w:numPr>
      </w:pPr>
      <w:r w:rsidRPr="00574B1A">
        <w:rPr>
          <w:b/>
          <w:bCs/>
        </w:rPr>
        <w:t>Bathrooms</w:t>
      </w:r>
      <w:r w:rsidRPr="00574B1A">
        <w:t>: Accessible bathrooms feature roll-in showers, grab bars, raised toilet seats, and lowered sinks.</w:t>
      </w:r>
    </w:p>
    <w:p w14:paraId="059A0764" w14:textId="77777777" w:rsidR="00574B1A" w:rsidRPr="00574B1A" w:rsidRDefault="00574B1A" w:rsidP="00574B1A">
      <w:pPr>
        <w:numPr>
          <w:ilvl w:val="0"/>
          <w:numId w:val="2"/>
        </w:numPr>
      </w:pPr>
      <w:r w:rsidRPr="00574B1A">
        <w:rPr>
          <w:b/>
          <w:bCs/>
        </w:rPr>
        <w:t>Visual and Hearing Accessibility</w:t>
      </w:r>
      <w:r w:rsidRPr="00574B1A">
        <w:t>: Rooms are equipped with visual alarm systems and hearing-impaired telecommunication devices.</w:t>
      </w:r>
    </w:p>
    <w:p w14:paraId="011A3BEF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Public Areas</w:t>
      </w:r>
    </w:p>
    <w:p w14:paraId="6679E091" w14:textId="77777777" w:rsidR="00574B1A" w:rsidRPr="00574B1A" w:rsidRDefault="00574B1A" w:rsidP="00574B1A">
      <w:pPr>
        <w:numPr>
          <w:ilvl w:val="0"/>
          <w:numId w:val="3"/>
        </w:numPr>
      </w:pPr>
      <w:r w:rsidRPr="00574B1A">
        <w:rPr>
          <w:b/>
          <w:bCs/>
        </w:rPr>
        <w:t>Dining</w:t>
      </w:r>
      <w:r w:rsidRPr="00574B1A">
        <w:t>: Our restaurant and bar areas are wheelchair accessible. Menus are available in large print and Braille upon request.</w:t>
      </w:r>
    </w:p>
    <w:p w14:paraId="6CA902FA" w14:textId="77777777" w:rsidR="00574B1A" w:rsidRPr="00574B1A" w:rsidRDefault="00574B1A" w:rsidP="00574B1A">
      <w:pPr>
        <w:numPr>
          <w:ilvl w:val="0"/>
          <w:numId w:val="3"/>
        </w:numPr>
      </w:pPr>
      <w:r w:rsidRPr="00574B1A">
        <w:rPr>
          <w:b/>
          <w:bCs/>
        </w:rPr>
        <w:t>Swimming Pool</w:t>
      </w:r>
      <w:r w:rsidRPr="00574B1A">
        <w:t>: The pool area includes a lift for easy access.</w:t>
      </w:r>
    </w:p>
    <w:p w14:paraId="2AE41021" w14:textId="45A5714B" w:rsidR="00574B1A" w:rsidRDefault="00574B1A" w:rsidP="00574B1A">
      <w:pPr>
        <w:numPr>
          <w:ilvl w:val="0"/>
          <w:numId w:val="3"/>
        </w:numPr>
      </w:pPr>
      <w:r w:rsidRPr="00574B1A">
        <w:rPr>
          <w:b/>
          <w:bCs/>
        </w:rPr>
        <w:lastRenderedPageBreak/>
        <w:t>Fitness Centre</w:t>
      </w:r>
      <w:r w:rsidRPr="00574B1A">
        <w:t>: Exercise machines are on accessible routes and have clear floor space around them.</w:t>
      </w:r>
    </w:p>
    <w:p w14:paraId="025CC53D" w14:textId="3E66E3DA" w:rsidR="00574B1A" w:rsidRPr="00574B1A" w:rsidRDefault="00574B1A" w:rsidP="00574B1A">
      <w:pPr>
        <w:numPr>
          <w:ilvl w:val="0"/>
          <w:numId w:val="3"/>
        </w:numPr>
      </w:pPr>
      <w:r>
        <w:rPr>
          <w:b/>
          <w:bCs/>
        </w:rPr>
        <w:t>Golf Course</w:t>
      </w:r>
      <w:r w:rsidRPr="00574B1A">
        <w:t>:</w:t>
      </w:r>
      <w:r>
        <w:t xml:space="preserve"> Buggies are available for hire and wheelchair ramps are installed at all entrances.</w:t>
      </w:r>
    </w:p>
    <w:p w14:paraId="0A4B9DA1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Services and Assistance</w:t>
      </w:r>
    </w:p>
    <w:p w14:paraId="11EAE296" w14:textId="77777777" w:rsidR="00574B1A" w:rsidRPr="00574B1A" w:rsidRDefault="00574B1A" w:rsidP="00574B1A">
      <w:pPr>
        <w:numPr>
          <w:ilvl w:val="0"/>
          <w:numId w:val="4"/>
        </w:numPr>
      </w:pPr>
      <w:r w:rsidRPr="00574B1A">
        <w:rPr>
          <w:b/>
          <w:bCs/>
        </w:rPr>
        <w:t>Service Animals</w:t>
      </w:r>
      <w:r w:rsidRPr="00574B1A">
        <w:t>: Service animals are welcome throughout the hotel.</w:t>
      </w:r>
    </w:p>
    <w:p w14:paraId="7B0357B3" w14:textId="27BAE468" w:rsidR="00574B1A" w:rsidRPr="00574B1A" w:rsidRDefault="00574B1A" w:rsidP="00574B1A">
      <w:pPr>
        <w:numPr>
          <w:ilvl w:val="0"/>
          <w:numId w:val="4"/>
        </w:numPr>
      </w:pPr>
      <w:r w:rsidRPr="00574B1A">
        <w:rPr>
          <w:b/>
          <w:bCs/>
        </w:rPr>
        <w:t>Assistance</w:t>
      </w:r>
      <w:r w:rsidRPr="00574B1A">
        <w:t xml:space="preserve">: Our staff </w:t>
      </w:r>
      <w:r>
        <w:t>are</w:t>
      </w:r>
      <w:r w:rsidRPr="00574B1A">
        <w:t xml:space="preserve"> trained to assist guests with disabilities. Please contact the front desk for any specific needs or requests.</w:t>
      </w:r>
    </w:p>
    <w:p w14:paraId="4A486B9B" w14:textId="77777777" w:rsidR="00574B1A" w:rsidRPr="00574B1A" w:rsidRDefault="00574B1A" w:rsidP="00574B1A">
      <w:pPr>
        <w:numPr>
          <w:ilvl w:val="0"/>
          <w:numId w:val="4"/>
        </w:numPr>
      </w:pPr>
      <w:r w:rsidRPr="00574B1A">
        <w:rPr>
          <w:b/>
          <w:bCs/>
        </w:rPr>
        <w:t>Auxiliary Aids</w:t>
      </w:r>
      <w:r w:rsidRPr="00574B1A">
        <w:t>: We provide auxiliary aids such as portable hearing amplifiers and TTY devices upon request.</w:t>
      </w:r>
    </w:p>
    <w:p w14:paraId="575503A1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Emergency Procedures</w:t>
      </w:r>
    </w:p>
    <w:p w14:paraId="73792E06" w14:textId="77777777" w:rsidR="00574B1A" w:rsidRPr="00574B1A" w:rsidRDefault="00574B1A" w:rsidP="00574B1A">
      <w:pPr>
        <w:numPr>
          <w:ilvl w:val="0"/>
          <w:numId w:val="5"/>
        </w:numPr>
      </w:pPr>
      <w:r w:rsidRPr="00574B1A">
        <w:rPr>
          <w:b/>
          <w:bCs/>
        </w:rPr>
        <w:t>Evacuation</w:t>
      </w:r>
      <w:r w:rsidRPr="00574B1A">
        <w:t>: In case of an emergency, our staff is trained to assist guests with disabilities. Visual and audible alarms are installed throughout the hotel.</w:t>
      </w:r>
    </w:p>
    <w:p w14:paraId="0AE783A9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Contact Us</w:t>
      </w:r>
    </w:p>
    <w:p w14:paraId="6EB29806" w14:textId="77777777" w:rsidR="00574B1A" w:rsidRPr="00574B1A" w:rsidRDefault="00574B1A" w:rsidP="00574B1A">
      <w:r w:rsidRPr="00574B1A">
        <w:t>If you have any questions or need further assistance, please contact our Accessibility Coordinator at [Phone Number] or [Email Address].</w:t>
      </w:r>
    </w:p>
    <w:p w14:paraId="47AC22FD" w14:textId="77777777" w:rsidR="00A31397" w:rsidRDefault="00A31397"/>
    <w:sectPr w:rsidR="00A31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81B0D"/>
    <w:multiLevelType w:val="multilevel"/>
    <w:tmpl w:val="12EE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443B5"/>
    <w:multiLevelType w:val="multilevel"/>
    <w:tmpl w:val="94BC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B07F1"/>
    <w:multiLevelType w:val="multilevel"/>
    <w:tmpl w:val="B100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16218"/>
    <w:multiLevelType w:val="multilevel"/>
    <w:tmpl w:val="1C92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E54CB"/>
    <w:multiLevelType w:val="multilevel"/>
    <w:tmpl w:val="4DEE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052975">
    <w:abstractNumId w:val="0"/>
  </w:num>
  <w:num w:numId="2" w16cid:durableId="286785864">
    <w:abstractNumId w:val="4"/>
  </w:num>
  <w:num w:numId="3" w16cid:durableId="1283727393">
    <w:abstractNumId w:val="3"/>
  </w:num>
  <w:num w:numId="4" w16cid:durableId="1623532710">
    <w:abstractNumId w:val="2"/>
  </w:num>
  <w:num w:numId="5" w16cid:durableId="84968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1A"/>
    <w:rsid w:val="00574B1A"/>
    <w:rsid w:val="00646EC5"/>
    <w:rsid w:val="006D6991"/>
    <w:rsid w:val="009B380E"/>
    <w:rsid w:val="00A31397"/>
    <w:rsid w:val="00F5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3D9E"/>
  <w15:chartTrackingRefBased/>
  <w15:docId w15:val="{833AFCAC-CF39-44CD-8A9E-4A4C7966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cf83b6-d524-49a6-b842-69aa2476f5b5" xsi:nil="true"/>
    <lcf76f155ced4ddcb4097134ff3c332f xmlns="1625417c-ffa3-483f-ac30-6adc4e1e89a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1A4FAC06C894391BA4E3C0EED6FEF" ma:contentTypeVersion="20" ma:contentTypeDescription="Create a new document." ma:contentTypeScope="" ma:versionID="7ceed35719df0e114b35dae391b4b106">
  <xsd:schema xmlns:xsd="http://www.w3.org/2001/XMLSchema" xmlns:xs="http://www.w3.org/2001/XMLSchema" xmlns:p="http://schemas.microsoft.com/office/2006/metadata/properties" xmlns:ns1="http://schemas.microsoft.com/sharepoint/v3" xmlns:ns2="1625417c-ffa3-483f-ac30-6adc4e1e89a8" xmlns:ns3="32cf83b6-d524-49a6-b842-69aa2476f5b5" targetNamespace="http://schemas.microsoft.com/office/2006/metadata/properties" ma:root="true" ma:fieldsID="1d36512556273add361035bd79b68f24" ns1:_="" ns2:_="" ns3:_="">
    <xsd:import namespace="http://schemas.microsoft.com/sharepoint/v3"/>
    <xsd:import namespace="1625417c-ffa3-483f-ac30-6adc4e1e89a8"/>
    <xsd:import namespace="32cf83b6-d524-49a6-b842-69aa2476f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417c-ffa3-483f-ac30-6adc4e1e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4cbcb1-e7f7-42bc-8309-bca58ea3c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83b6-d524-49a6-b842-69aa2476f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ab7c76-5eb4-43dc-840b-b11612cfbdfb}" ma:internalName="TaxCatchAll" ma:showField="CatchAllData" ma:web="32cf83b6-d524-49a6-b842-69aa2476f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83AD5-8FF8-49F5-8F0B-4FE13E981A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25417c-ffa3-483f-ac30-6adc4e1e89a8"/>
    <ds:schemaRef ds:uri="32cf83b6-d524-49a6-b842-69aa2476f5b5"/>
  </ds:schemaRefs>
</ds:datastoreItem>
</file>

<file path=customXml/itemProps2.xml><?xml version="1.0" encoding="utf-8"?>
<ds:datastoreItem xmlns:ds="http://schemas.openxmlformats.org/officeDocument/2006/customXml" ds:itemID="{505C3985-2911-44B1-89BC-0C109AA80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413AB-9874-4BCE-83AD-B87A13974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</dc:creator>
  <cp:keywords/>
  <dc:description/>
  <cp:lastModifiedBy>Tracy Wilkins</cp:lastModifiedBy>
  <cp:revision>2</cp:revision>
  <dcterms:created xsi:type="dcterms:W3CDTF">2025-03-27T16:01:00Z</dcterms:created>
  <dcterms:modified xsi:type="dcterms:W3CDTF">2025-05-08T14:45:00Z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0x010100F9C1A4FAC06C894391BA4E3C0EED6FEF</vt:lpwstr>
  </property>
  <property fmtid="{D5CDD505-2E9C-101B-9397-08002B2CF9AE}" pid="3" name="MediaServiceImageTags">
    <vt:lpwstr/>
  </property>
</Properties>
</file>